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A77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6E3A77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69B6A8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35273A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</w:t>
      </w:r>
      <w:r w:rsidR="001B58C4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D2C2A8F" w14:textId="77777777" w:rsidR="008A79AF" w:rsidRPr="00D2444A" w:rsidRDefault="008A79AF" w:rsidP="008A79AF">
      <w:pPr>
        <w:jc w:val="center"/>
      </w:pPr>
    </w:p>
    <w:p w14:paraId="626975B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21496">
        <w:rPr>
          <w:b/>
          <w:sz w:val="24"/>
          <w:szCs w:val="24"/>
        </w:rPr>
        <w:t>10-08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2D57EB8" w14:textId="31BA6AC5" w:rsidR="008A79AF" w:rsidRPr="00446718" w:rsidRDefault="005459A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536B03C7" w14:textId="77777777" w:rsidR="008A79AF" w:rsidRPr="00D2444A" w:rsidRDefault="008A79AF" w:rsidP="008A79AF">
      <w:pPr>
        <w:jc w:val="center"/>
        <w:rPr>
          <w:b/>
        </w:rPr>
      </w:pPr>
    </w:p>
    <w:p w14:paraId="4B7CC635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CCB2B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3F14A63" w14:textId="01A24DD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 xml:space="preserve">при участии </w:t>
      </w:r>
      <w:r w:rsidR="00921496">
        <w:rPr>
          <w:sz w:val="24"/>
          <w:szCs w:val="24"/>
        </w:rPr>
        <w:t>адвоката</w:t>
      </w:r>
      <w:r w:rsidR="001B58C4">
        <w:rPr>
          <w:sz w:val="24"/>
          <w:szCs w:val="24"/>
        </w:rPr>
        <w:t xml:space="preserve"> и его представителя – С</w:t>
      </w:r>
      <w:r w:rsidR="005459AC">
        <w:rPr>
          <w:sz w:val="24"/>
          <w:szCs w:val="24"/>
        </w:rPr>
        <w:t>.</w:t>
      </w:r>
      <w:r w:rsidR="001B58C4">
        <w:rPr>
          <w:sz w:val="24"/>
          <w:szCs w:val="24"/>
        </w:rPr>
        <w:t>Г.В.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21496">
        <w:rPr>
          <w:sz w:val="24"/>
          <w:szCs w:val="24"/>
        </w:rPr>
        <w:t>10-08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ABF7002" w14:textId="77777777" w:rsidR="008A79AF" w:rsidRPr="00D2444A" w:rsidRDefault="008A79AF" w:rsidP="008A79AF">
      <w:pPr>
        <w:jc w:val="both"/>
      </w:pPr>
    </w:p>
    <w:p w14:paraId="1D38F7D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D889101" w14:textId="77777777" w:rsidR="00A749F2" w:rsidRPr="00D2444A" w:rsidRDefault="00A749F2" w:rsidP="000C6D4C">
      <w:pPr>
        <w:jc w:val="center"/>
        <w:rPr>
          <w:b/>
        </w:rPr>
      </w:pPr>
    </w:p>
    <w:p w14:paraId="6B2F990B" w14:textId="0E6CB0B5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1496" w:rsidRPr="00921496">
        <w:rPr>
          <w:sz w:val="24"/>
          <w:szCs w:val="24"/>
        </w:rPr>
        <w:t>01.08.2022г. в Адвокатскую палату Московской области поступило обращение судьи С</w:t>
      </w:r>
      <w:r w:rsidR="005459AC">
        <w:rPr>
          <w:sz w:val="24"/>
          <w:szCs w:val="24"/>
        </w:rPr>
        <w:t>.</w:t>
      </w:r>
      <w:r w:rsidR="00921496" w:rsidRPr="00921496">
        <w:rPr>
          <w:sz w:val="24"/>
          <w:szCs w:val="24"/>
        </w:rPr>
        <w:t xml:space="preserve"> городского суда М</w:t>
      </w:r>
      <w:r w:rsidR="005459AC">
        <w:rPr>
          <w:sz w:val="24"/>
          <w:szCs w:val="24"/>
        </w:rPr>
        <w:t>.</w:t>
      </w:r>
      <w:r w:rsidR="00921496" w:rsidRPr="00921496">
        <w:rPr>
          <w:sz w:val="24"/>
          <w:szCs w:val="24"/>
        </w:rPr>
        <w:t xml:space="preserve"> области Г</w:t>
      </w:r>
      <w:r w:rsidR="005459AC">
        <w:rPr>
          <w:sz w:val="24"/>
          <w:szCs w:val="24"/>
        </w:rPr>
        <w:t>.</w:t>
      </w:r>
      <w:r w:rsidR="00921496" w:rsidRPr="00921496">
        <w:rPr>
          <w:sz w:val="24"/>
          <w:szCs w:val="24"/>
        </w:rPr>
        <w:t xml:space="preserve">О.Н. в отношении адвоката </w:t>
      </w:r>
      <w:r w:rsidR="005459AC">
        <w:rPr>
          <w:sz w:val="24"/>
          <w:szCs w:val="24"/>
        </w:rPr>
        <w:t>Л.В.В.</w:t>
      </w:r>
      <w:r w:rsidR="00921496" w:rsidRPr="00921496">
        <w:rPr>
          <w:sz w:val="24"/>
          <w:szCs w:val="24"/>
        </w:rPr>
        <w:t xml:space="preserve">, имеющего регистрационный номер </w:t>
      </w:r>
      <w:r w:rsidR="005459AC">
        <w:rPr>
          <w:sz w:val="24"/>
          <w:szCs w:val="24"/>
        </w:rPr>
        <w:t>…..</w:t>
      </w:r>
      <w:r w:rsidR="00921496" w:rsidRPr="009214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59AC">
        <w:rPr>
          <w:sz w:val="24"/>
          <w:szCs w:val="24"/>
        </w:rPr>
        <w:t>…..</w:t>
      </w:r>
    </w:p>
    <w:p w14:paraId="1C0F385B" w14:textId="46643ABB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21496" w:rsidRPr="00921496">
        <w:rPr>
          <w:sz w:val="24"/>
          <w:szCs w:val="24"/>
        </w:rPr>
        <w:t>20.01.2022 г. адвокат защищал в судебном заседании на основании соглашения И</w:t>
      </w:r>
      <w:r w:rsidR="005459AC">
        <w:rPr>
          <w:sz w:val="24"/>
          <w:szCs w:val="24"/>
        </w:rPr>
        <w:t>.</w:t>
      </w:r>
      <w:r w:rsidR="00921496" w:rsidRPr="00921496">
        <w:rPr>
          <w:sz w:val="24"/>
          <w:szCs w:val="24"/>
        </w:rPr>
        <w:t xml:space="preserve">М.Н. Адвокат неоднократно допускал высказывания, умаляющие честь и достоинство других участников процесса, а именно адвокат допустил в адрес потерпевшей и её представителя следующее высказывание: </w:t>
      </w:r>
      <w:r w:rsidR="00921496" w:rsidRPr="00921496">
        <w:rPr>
          <w:i/>
          <w:iCs/>
          <w:sz w:val="24"/>
          <w:szCs w:val="24"/>
        </w:rPr>
        <w:t>«У нас у всех есть дети, и мы не отдаем отчет, что происходит в этом процессе, у меня тоже дочь есть, и я представляю какая у меня была 6ы реакция, если 6ы моя дочь пришла и сказала такое, и вдруг появляется возможность, дети просто свойственны лукавить, у меня 13 детей, я знаю, что это такое, два я воспитал чужих, и тем не менее очень хорошо разбираюсь в детях. Сейчас я не понимаю родителей, если сейчас будет разрешаться ходатайство, и они будут против, но для матери в первую очередь, это единственная соломинка доказать, то что никто не желает, что с моим ребенком такое произошло, этого не было, лучше считать, что это фантазия. Потому что на сегодняшний день, если это действительно было, то у них ни внуков, ни поколения не будет, мы же понимаем, что после таких действий с ребенком, там психика поломана, и поломана на многие года, на многие поколения, и радоваться, то что с моим ребенком это есть и давайте посадим, это не то. Вот если это ребенок, то пусть докажет, что он соврал, но мой ребенок физически здоров и мои внуки здоровы. Я прошу подойти к этому вопросу очень серьезно, и с чистой совестью, и если есть справка, о том, что она в шестнадцать лет была девственницей, то мы все перекрестимся и скажем «спасибо Господу, что это не правда», потому что видеть, осознавать и защищать этого человека, если это правда, нам вообще-то тоже тяжело. Вы что считаете, что мы не люди. Я считаю, чтобы снять все сомнения и убедиться, то необходимо вызвать врача-гинеколога, она нам все пояснит, что было в шестнадцать лет. И если она действительно скажет, что она была в шестнадцать лет девственницей, пускай мама радуется и все вместе порадуемся, что у нее нормальная, здоровая дочь, а не со сломанной психикой, которая сможет принести нормальных здоровых внуков. Прошу удовлетворить заявленное ходатайство в полном объеме»</w:t>
      </w:r>
      <w:r w:rsidR="00921496" w:rsidRPr="00921496">
        <w:rPr>
          <w:sz w:val="24"/>
          <w:szCs w:val="24"/>
        </w:rPr>
        <w:t>. По мнению заявителя, линия защиты выстроена на унижении чести и достоинства участников уголовного судопроизводства</w:t>
      </w:r>
      <w:r w:rsidRPr="00B80D7F">
        <w:rPr>
          <w:sz w:val="24"/>
          <w:szCs w:val="24"/>
        </w:rPr>
        <w:t>.</w:t>
      </w:r>
    </w:p>
    <w:p w14:paraId="0EF1AA31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1496">
        <w:rPr>
          <w:sz w:val="24"/>
          <w:szCs w:val="24"/>
        </w:rPr>
        <w:t>04</w:t>
      </w:r>
      <w:r w:rsidR="00BE3785">
        <w:rPr>
          <w:sz w:val="24"/>
          <w:szCs w:val="24"/>
        </w:rPr>
        <w:t>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81AD6F1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AC001C">
        <w:rPr>
          <w:sz w:val="24"/>
          <w:szCs w:val="24"/>
        </w:rPr>
        <w:t>09.08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D738B">
        <w:rPr>
          <w:sz w:val="24"/>
          <w:szCs w:val="24"/>
        </w:rPr>
        <w:t xml:space="preserve"> </w:t>
      </w:r>
      <w:r w:rsidR="00AC001C">
        <w:rPr>
          <w:sz w:val="24"/>
          <w:szCs w:val="24"/>
        </w:rPr>
        <w:t>2837</w:t>
      </w:r>
      <w:r w:rsidR="006D738B"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AC001C">
        <w:rPr>
          <w:sz w:val="24"/>
          <w:szCs w:val="24"/>
        </w:rPr>
        <w:t>обращения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lastRenderedPageBreak/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AC001C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8B4BDC8" w14:textId="77777777" w:rsidR="006D738B" w:rsidRDefault="006D738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001C">
        <w:rPr>
          <w:sz w:val="24"/>
          <w:szCs w:val="24"/>
        </w:rPr>
        <w:t>25.08</w:t>
      </w:r>
      <w:r>
        <w:rPr>
          <w:sz w:val="24"/>
          <w:szCs w:val="24"/>
        </w:rPr>
        <w:t>.2022г.</w:t>
      </w:r>
      <w:r w:rsidR="00AC001C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14:paraId="78E18083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AC001C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AC001C">
        <w:rPr>
          <w:sz w:val="24"/>
          <w:szCs w:val="24"/>
        </w:rPr>
        <w:t>не явилась, уведомлена</w:t>
      </w:r>
      <w:r w:rsidR="000757CD">
        <w:rPr>
          <w:sz w:val="24"/>
          <w:szCs w:val="24"/>
        </w:rPr>
        <w:t>.</w:t>
      </w:r>
    </w:p>
    <w:p w14:paraId="7E0C2024" w14:textId="77777777" w:rsidR="00425ABE" w:rsidRPr="00446718" w:rsidRDefault="006D738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3239FD57" w14:textId="1B38FB28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38B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C001C" w:rsidRPr="00AC001C">
        <w:rPr>
          <w:sz w:val="24"/>
          <w:szCs w:val="24"/>
        </w:rPr>
        <w:t xml:space="preserve">о наличии в действиях адвоката </w:t>
      </w:r>
      <w:r w:rsidR="005459AC">
        <w:rPr>
          <w:sz w:val="24"/>
          <w:szCs w:val="24"/>
        </w:rPr>
        <w:t>Л.В.В.</w:t>
      </w:r>
      <w:r w:rsidR="00AC001C" w:rsidRPr="00AC001C">
        <w:rPr>
          <w:sz w:val="24"/>
          <w:szCs w:val="24"/>
        </w:rPr>
        <w:t xml:space="preserve"> нарушения п.2 ст. 8, </w:t>
      </w:r>
      <w:proofErr w:type="spellStart"/>
      <w:r w:rsidR="00AC001C" w:rsidRPr="00AC001C">
        <w:rPr>
          <w:sz w:val="24"/>
          <w:szCs w:val="24"/>
        </w:rPr>
        <w:t>пп</w:t>
      </w:r>
      <w:proofErr w:type="spellEnd"/>
      <w:r w:rsidR="00AC001C" w:rsidRPr="00AC001C">
        <w:rPr>
          <w:sz w:val="24"/>
          <w:szCs w:val="24"/>
        </w:rPr>
        <w:t>. 7 п. 1 ст. 9 КПЭА, выразившегося в том, что при обстоятельствах, изложенных в обращении судьи С</w:t>
      </w:r>
      <w:r w:rsidR="005459AC">
        <w:rPr>
          <w:sz w:val="24"/>
          <w:szCs w:val="24"/>
        </w:rPr>
        <w:t>.</w:t>
      </w:r>
      <w:r w:rsidR="00AC001C" w:rsidRPr="00AC001C">
        <w:rPr>
          <w:sz w:val="24"/>
          <w:szCs w:val="24"/>
        </w:rPr>
        <w:t xml:space="preserve"> городского суда МО Г</w:t>
      </w:r>
      <w:r w:rsidR="005459AC">
        <w:rPr>
          <w:sz w:val="24"/>
          <w:szCs w:val="24"/>
        </w:rPr>
        <w:t>.</w:t>
      </w:r>
      <w:r w:rsidR="00AC001C" w:rsidRPr="00AC001C">
        <w:rPr>
          <w:sz w:val="24"/>
          <w:szCs w:val="24"/>
        </w:rPr>
        <w:t>О.Н., допустил высказывания, умаляющие честь и достоинство потерпевшей</w:t>
      </w:r>
      <w:r w:rsidR="007E56CB" w:rsidRPr="007E56CB">
        <w:rPr>
          <w:sz w:val="24"/>
          <w:szCs w:val="24"/>
        </w:rPr>
        <w:t>.</w:t>
      </w:r>
    </w:p>
    <w:p w14:paraId="75B8BA9C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4ADBE1DD" w14:textId="77777777" w:rsidR="007E455C" w:rsidRDefault="00085414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19.12.2022г. от</w:t>
      </w:r>
      <w:r w:rsidR="00AE32D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заявление о </w:t>
      </w:r>
      <w:r w:rsidR="00AE32DC">
        <w:rPr>
          <w:sz w:val="24"/>
          <w:szCs w:val="24"/>
        </w:rPr>
        <w:t>несогласи</w:t>
      </w:r>
      <w:r>
        <w:rPr>
          <w:sz w:val="24"/>
          <w:szCs w:val="24"/>
        </w:rPr>
        <w:t>и</w:t>
      </w:r>
      <w:r w:rsidR="00AE32DC">
        <w:rPr>
          <w:sz w:val="24"/>
          <w:szCs w:val="24"/>
        </w:rPr>
        <w:t xml:space="preserve"> с заключением квалификационной комиссии </w:t>
      </w:r>
      <w:r>
        <w:rPr>
          <w:sz w:val="24"/>
          <w:szCs w:val="24"/>
        </w:rPr>
        <w:t>с приложением документов</w:t>
      </w:r>
      <w:r w:rsidR="00AE32DC">
        <w:rPr>
          <w:sz w:val="24"/>
          <w:szCs w:val="24"/>
        </w:rPr>
        <w:t>.</w:t>
      </w:r>
    </w:p>
    <w:p w14:paraId="7074CA67" w14:textId="77777777" w:rsidR="006D738B" w:rsidRDefault="006D738B" w:rsidP="00085414">
      <w:pPr>
        <w:jc w:val="both"/>
        <w:rPr>
          <w:sz w:val="24"/>
          <w:szCs w:val="24"/>
          <w:lang w:eastAsia="en-US"/>
        </w:rPr>
      </w:pPr>
    </w:p>
    <w:p w14:paraId="4B85B991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8541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85414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642CDC18" w14:textId="592D586F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 xml:space="preserve">двокат </w:t>
      </w:r>
      <w:r w:rsidR="001B58C4">
        <w:rPr>
          <w:sz w:val="24"/>
          <w:szCs w:val="24"/>
          <w:lang w:eastAsia="en-US"/>
        </w:rPr>
        <w:t xml:space="preserve">и его представитель </w:t>
      </w:r>
      <w:r w:rsidR="005459AC">
        <w:rPr>
          <w:sz w:val="24"/>
          <w:szCs w:val="24"/>
          <w:lang w:eastAsia="en-US"/>
        </w:rPr>
        <w:t>–</w:t>
      </w:r>
      <w:r w:rsidR="001B58C4">
        <w:rPr>
          <w:sz w:val="24"/>
          <w:szCs w:val="24"/>
          <w:lang w:eastAsia="en-US"/>
        </w:rPr>
        <w:t xml:space="preserve"> С</w:t>
      </w:r>
      <w:r w:rsidR="005459AC">
        <w:rPr>
          <w:sz w:val="24"/>
          <w:szCs w:val="24"/>
          <w:lang w:eastAsia="en-US"/>
        </w:rPr>
        <w:t>.</w:t>
      </w:r>
      <w:r w:rsidR="001B58C4">
        <w:rPr>
          <w:sz w:val="24"/>
          <w:szCs w:val="24"/>
          <w:lang w:eastAsia="en-US"/>
        </w:rPr>
        <w:t xml:space="preserve">Г.В. - </w:t>
      </w:r>
      <w:r w:rsidRPr="00881F82">
        <w:rPr>
          <w:sz w:val="24"/>
          <w:szCs w:val="24"/>
          <w:lang w:eastAsia="en-US"/>
        </w:rPr>
        <w:t>в заседан</w:t>
      </w:r>
      <w:r w:rsidR="001B58C4">
        <w:rPr>
          <w:sz w:val="24"/>
          <w:szCs w:val="24"/>
          <w:lang w:eastAsia="en-US"/>
        </w:rPr>
        <w:t>ие Совета явились</w:t>
      </w:r>
      <w:r>
        <w:rPr>
          <w:sz w:val="24"/>
          <w:szCs w:val="24"/>
          <w:lang w:eastAsia="en-US"/>
        </w:rPr>
        <w:t xml:space="preserve">, </w:t>
      </w:r>
      <w:r w:rsidR="001B58C4">
        <w:rPr>
          <w:sz w:val="24"/>
          <w:szCs w:val="24"/>
          <w:lang w:eastAsia="en-US"/>
        </w:rPr>
        <w:t>не согласились</w:t>
      </w:r>
      <w:r w:rsidR="006D738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C04AA">
        <w:rPr>
          <w:sz w:val="24"/>
          <w:szCs w:val="24"/>
          <w:lang w:eastAsia="en-US"/>
        </w:rPr>
        <w:t>, указав, что аналогичное частное постановление в отношении другого защитника в том же уголовном деле отменено апелляционной инстанцией, а жалоба адвоката Л</w:t>
      </w:r>
      <w:r w:rsidR="005459AC">
        <w:rPr>
          <w:sz w:val="24"/>
          <w:szCs w:val="24"/>
          <w:lang w:eastAsia="en-US"/>
        </w:rPr>
        <w:t>.</w:t>
      </w:r>
      <w:r w:rsidR="006C04AA">
        <w:rPr>
          <w:sz w:val="24"/>
          <w:szCs w:val="24"/>
          <w:lang w:eastAsia="en-US"/>
        </w:rPr>
        <w:t>В.В. до настоящего времени не рассмотрена; выступление адвоката запротоколировано неточно, а отсутствие признаков умаления чести и достоинства в рассматриваемом тексте подтверждено лингвистическим заключением специалиста.</w:t>
      </w:r>
    </w:p>
    <w:p w14:paraId="28047E8E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F77CE66" w14:textId="5B2A2D63" w:rsidR="001B58C4" w:rsidRDefault="001B58C4" w:rsidP="001B58C4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7C1C2426" w14:textId="7CFEBB7A" w:rsidR="006A7E77" w:rsidRDefault="006A7E77" w:rsidP="001B58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применительно к судебному разбирательству по уголовному делу сексуальной направленности обсуждавшийся в рассматриваемом фрагменте выступления защитника вопрос, касавшийся физического состояния потерпевшей, имел непосредственное отношение к предмету доказывания и защите обвиняемого. Вопреки доводам частного постановления </w:t>
      </w:r>
      <w:r w:rsidRPr="00921496">
        <w:rPr>
          <w:sz w:val="24"/>
          <w:szCs w:val="24"/>
        </w:rPr>
        <w:t>С</w:t>
      </w:r>
      <w:r w:rsidR="005459AC">
        <w:rPr>
          <w:sz w:val="24"/>
          <w:szCs w:val="24"/>
        </w:rPr>
        <w:t>.</w:t>
      </w:r>
      <w:r w:rsidRPr="00921496">
        <w:rPr>
          <w:sz w:val="24"/>
          <w:szCs w:val="24"/>
        </w:rPr>
        <w:t xml:space="preserve"> городского суда М</w:t>
      </w:r>
      <w:r w:rsidR="005459AC">
        <w:rPr>
          <w:sz w:val="24"/>
          <w:szCs w:val="24"/>
        </w:rPr>
        <w:t>.</w:t>
      </w:r>
      <w:r w:rsidRPr="00921496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, адвокат, по мнению Совета, излагал свои доводы</w:t>
      </w:r>
      <w:r w:rsidR="00E4645A">
        <w:rPr>
          <w:sz w:val="24"/>
          <w:szCs w:val="24"/>
        </w:rPr>
        <w:t xml:space="preserve"> по чувствительным для потерпевших обстоятельствам</w:t>
      </w:r>
      <w:r>
        <w:rPr>
          <w:sz w:val="24"/>
          <w:szCs w:val="24"/>
        </w:rPr>
        <w:t xml:space="preserve"> в </w:t>
      </w:r>
      <w:r w:rsidR="00E4645A">
        <w:rPr>
          <w:sz w:val="24"/>
          <w:szCs w:val="24"/>
        </w:rPr>
        <w:t xml:space="preserve">достаточно </w:t>
      </w:r>
      <w:r>
        <w:rPr>
          <w:sz w:val="24"/>
          <w:szCs w:val="24"/>
        </w:rPr>
        <w:t xml:space="preserve">тактичной и </w:t>
      </w:r>
      <w:r w:rsidR="00E4645A">
        <w:rPr>
          <w:sz w:val="24"/>
          <w:szCs w:val="24"/>
        </w:rPr>
        <w:t>сдержанной манере. По обстоятельствам дела обсуждение интимных подробностей было не произвольным, а продиктованным необходимостью выяснения существенных обстоятельств по рассматриваемому уголовному делу.</w:t>
      </w:r>
    </w:p>
    <w:p w14:paraId="2C4992FA" w14:textId="110DE4F3" w:rsidR="001B58C4" w:rsidRDefault="00E4645A" w:rsidP="00D244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="006C04AA">
        <w:rPr>
          <w:sz w:val="24"/>
          <w:szCs w:val="24"/>
          <w:lang w:eastAsia="en-US"/>
        </w:rPr>
        <w:t>сылк</w:t>
      </w:r>
      <w:r>
        <w:rPr>
          <w:sz w:val="24"/>
          <w:szCs w:val="24"/>
          <w:lang w:eastAsia="en-US"/>
        </w:rPr>
        <w:t>у</w:t>
      </w:r>
      <w:r w:rsidR="006C04AA">
        <w:rPr>
          <w:sz w:val="24"/>
          <w:szCs w:val="24"/>
          <w:lang w:eastAsia="en-US"/>
        </w:rPr>
        <w:t xml:space="preserve"> адвоката на</w:t>
      </w:r>
      <w:r w:rsidR="006C04AA" w:rsidRPr="006C04AA">
        <w:rPr>
          <w:sz w:val="24"/>
          <w:szCs w:val="24"/>
          <w:lang w:eastAsia="en-US"/>
        </w:rPr>
        <w:t xml:space="preserve"> </w:t>
      </w:r>
      <w:r w:rsidR="006C04AA">
        <w:rPr>
          <w:sz w:val="24"/>
          <w:szCs w:val="24"/>
          <w:lang w:eastAsia="en-US"/>
        </w:rPr>
        <w:t xml:space="preserve">лингвистическое заключением специалиста </w:t>
      </w:r>
      <w:r>
        <w:rPr>
          <w:sz w:val="24"/>
          <w:szCs w:val="24"/>
          <w:lang w:eastAsia="en-US"/>
        </w:rPr>
        <w:t>С</w:t>
      </w:r>
      <w:r w:rsidR="006C04AA">
        <w:rPr>
          <w:sz w:val="24"/>
          <w:szCs w:val="24"/>
          <w:lang w:eastAsia="en-US"/>
        </w:rPr>
        <w:t xml:space="preserve">овет </w:t>
      </w:r>
      <w:r>
        <w:rPr>
          <w:sz w:val="24"/>
          <w:szCs w:val="24"/>
          <w:lang w:eastAsia="en-US"/>
        </w:rPr>
        <w:t xml:space="preserve">находит </w:t>
      </w:r>
      <w:proofErr w:type="spellStart"/>
      <w:r>
        <w:rPr>
          <w:sz w:val="24"/>
          <w:szCs w:val="24"/>
          <w:lang w:eastAsia="en-US"/>
        </w:rPr>
        <w:t>неотносимой</w:t>
      </w:r>
      <w:proofErr w:type="spellEnd"/>
      <w:r>
        <w:rPr>
          <w:sz w:val="24"/>
          <w:szCs w:val="24"/>
          <w:lang w:eastAsia="en-US"/>
        </w:rPr>
        <w:t xml:space="preserve">, т.к. </w:t>
      </w:r>
      <w:r w:rsidR="006C04AA">
        <w:rPr>
          <w:sz w:val="24"/>
          <w:szCs w:val="24"/>
          <w:lang w:eastAsia="en-US"/>
        </w:rPr>
        <w:t xml:space="preserve">исследование, проведённое применительно к вопросам гражданско-правовой защиты чести, достоинства и деловой репутации, не имеет отношения к рассматриваемому </w:t>
      </w:r>
      <w:r>
        <w:rPr>
          <w:sz w:val="24"/>
          <w:szCs w:val="24"/>
          <w:lang w:eastAsia="en-US"/>
        </w:rPr>
        <w:t xml:space="preserve">в рамках дисциплинарного производства </w:t>
      </w:r>
      <w:r w:rsidR="006C04AA">
        <w:rPr>
          <w:sz w:val="24"/>
          <w:szCs w:val="24"/>
          <w:lang w:eastAsia="en-US"/>
        </w:rPr>
        <w:t xml:space="preserve">вопросу о соблюдении </w:t>
      </w:r>
      <w:r w:rsidR="006A7E77">
        <w:rPr>
          <w:sz w:val="24"/>
          <w:szCs w:val="24"/>
          <w:lang w:eastAsia="en-US"/>
        </w:rPr>
        <w:t xml:space="preserve">адвокатом </w:t>
      </w:r>
      <w:r w:rsidR="006C04AA">
        <w:rPr>
          <w:sz w:val="24"/>
          <w:szCs w:val="24"/>
          <w:lang w:eastAsia="en-US"/>
        </w:rPr>
        <w:t xml:space="preserve">требований </w:t>
      </w:r>
      <w:r w:rsidRPr="00AC001C">
        <w:rPr>
          <w:sz w:val="24"/>
          <w:szCs w:val="24"/>
        </w:rPr>
        <w:t>п.2</w:t>
      </w:r>
      <w:r>
        <w:rPr>
          <w:sz w:val="24"/>
          <w:szCs w:val="24"/>
        </w:rPr>
        <w:t>)</w:t>
      </w:r>
      <w:r w:rsidRPr="00AC001C">
        <w:rPr>
          <w:sz w:val="24"/>
          <w:szCs w:val="24"/>
        </w:rPr>
        <w:t xml:space="preserve"> ст. 8, пп.7</w:t>
      </w:r>
      <w:r>
        <w:rPr>
          <w:sz w:val="24"/>
          <w:szCs w:val="24"/>
        </w:rPr>
        <w:t>)</w:t>
      </w:r>
      <w:r w:rsidRPr="00AC001C">
        <w:rPr>
          <w:sz w:val="24"/>
          <w:szCs w:val="24"/>
        </w:rPr>
        <w:t xml:space="preserve"> п.1 ст.9 </w:t>
      </w:r>
      <w:r w:rsidR="006C04AA">
        <w:rPr>
          <w:sz w:val="24"/>
          <w:szCs w:val="24"/>
          <w:lang w:eastAsia="en-US"/>
        </w:rPr>
        <w:t xml:space="preserve">КПЭА </w:t>
      </w:r>
      <w:r w:rsidR="006A7E77">
        <w:rPr>
          <w:sz w:val="24"/>
          <w:szCs w:val="24"/>
          <w:lang w:eastAsia="en-US"/>
        </w:rPr>
        <w:t>в процессе уголовной защиты.</w:t>
      </w:r>
    </w:p>
    <w:p w14:paraId="759C1C70" w14:textId="5D14F7F8" w:rsidR="001B58C4" w:rsidRPr="00D2444A" w:rsidRDefault="001B58C4" w:rsidP="00D2444A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00FBF62B" w14:textId="77777777" w:rsidR="001B58C4" w:rsidRDefault="001B58C4" w:rsidP="001B58C4">
      <w:pPr>
        <w:rPr>
          <w:b/>
          <w:bCs/>
          <w:sz w:val="24"/>
          <w:szCs w:val="24"/>
          <w:lang w:eastAsia="en-US"/>
        </w:rPr>
      </w:pPr>
    </w:p>
    <w:p w14:paraId="1C3D3009" w14:textId="3A94BFF6" w:rsidR="001B58C4" w:rsidRPr="005459AC" w:rsidRDefault="001B58C4" w:rsidP="005459A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726882F6" w14:textId="395986CA" w:rsidR="00B94C33" w:rsidRPr="001B58C4" w:rsidRDefault="001B58C4" w:rsidP="001B58C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1B58C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459AC">
        <w:rPr>
          <w:sz w:val="24"/>
          <w:szCs w:val="24"/>
          <w:lang w:eastAsia="en-US"/>
        </w:rPr>
        <w:t>Л.В.В.</w:t>
      </w:r>
      <w:r w:rsidRPr="001B58C4">
        <w:rPr>
          <w:sz w:val="24"/>
          <w:szCs w:val="24"/>
          <w:lang w:eastAsia="en-US"/>
        </w:rPr>
        <w:t xml:space="preserve">, имеющего регистрационный номер </w:t>
      </w:r>
      <w:r w:rsidR="005459AC">
        <w:rPr>
          <w:sz w:val="24"/>
          <w:szCs w:val="24"/>
          <w:lang w:eastAsia="en-US"/>
        </w:rPr>
        <w:t>…..</w:t>
      </w:r>
      <w:r w:rsidRPr="001B58C4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94C33" w:rsidRPr="001B58C4">
        <w:rPr>
          <w:sz w:val="24"/>
          <w:szCs w:val="24"/>
        </w:rPr>
        <w:t>.</w:t>
      </w:r>
    </w:p>
    <w:p w14:paraId="2E751253" w14:textId="77777777" w:rsidR="00B94C33" w:rsidRDefault="00B94C33" w:rsidP="00B94C33">
      <w:pPr>
        <w:jc w:val="both"/>
        <w:rPr>
          <w:sz w:val="24"/>
          <w:szCs w:val="24"/>
        </w:rPr>
      </w:pPr>
    </w:p>
    <w:p w14:paraId="0ADAC409" w14:textId="77777777" w:rsidR="00803C81" w:rsidRDefault="00803C81" w:rsidP="005459AC">
      <w:pPr>
        <w:jc w:val="both"/>
        <w:rPr>
          <w:sz w:val="24"/>
          <w:szCs w:val="24"/>
          <w:lang w:eastAsia="en-US"/>
        </w:rPr>
      </w:pPr>
    </w:p>
    <w:p w14:paraId="2EF88B17" w14:textId="77950C44" w:rsidR="00857859" w:rsidRPr="000A1010" w:rsidRDefault="00803C81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FFCAD9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67E8" w14:textId="77777777" w:rsidR="00FC115D" w:rsidRDefault="00FC115D" w:rsidP="00C01A07">
      <w:r>
        <w:separator/>
      </w:r>
    </w:p>
  </w:endnote>
  <w:endnote w:type="continuationSeparator" w:id="0">
    <w:p w14:paraId="593A0784" w14:textId="77777777" w:rsidR="00FC115D" w:rsidRDefault="00FC115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1E47" w14:textId="77777777" w:rsidR="00FC115D" w:rsidRDefault="00FC115D" w:rsidP="00C01A07">
      <w:r>
        <w:separator/>
      </w:r>
    </w:p>
  </w:footnote>
  <w:footnote w:type="continuationSeparator" w:id="0">
    <w:p w14:paraId="00F4C910" w14:textId="77777777" w:rsidR="00FC115D" w:rsidRDefault="00FC115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2447F85" w14:textId="77777777" w:rsidR="00DA47A2" w:rsidRDefault="00FE317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B5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CDD1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0123291">
    <w:abstractNumId w:val="30"/>
  </w:num>
  <w:num w:numId="2" w16cid:durableId="649403987">
    <w:abstractNumId w:val="14"/>
  </w:num>
  <w:num w:numId="3" w16cid:durableId="182599494">
    <w:abstractNumId w:val="20"/>
  </w:num>
  <w:num w:numId="4" w16cid:durableId="2069644960">
    <w:abstractNumId w:val="19"/>
  </w:num>
  <w:num w:numId="5" w16cid:durableId="319702421">
    <w:abstractNumId w:val="25"/>
  </w:num>
  <w:num w:numId="6" w16cid:durableId="78796750">
    <w:abstractNumId w:val="2"/>
  </w:num>
  <w:num w:numId="7" w16cid:durableId="2704777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531883">
    <w:abstractNumId w:val="9"/>
  </w:num>
  <w:num w:numId="9" w16cid:durableId="860818655">
    <w:abstractNumId w:val="29"/>
  </w:num>
  <w:num w:numId="10" w16cid:durableId="433483239">
    <w:abstractNumId w:val="11"/>
  </w:num>
  <w:num w:numId="11" w16cid:durableId="516695305">
    <w:abstractNumId w:val="27"/>
  </w:num>
  <w:num w:numId="12" w16cid:durableId="1602763993">
    <w:abstractNumId w:val="10"/>
  </w:num>
  <w:num w:numId="13" w16cid:durableId="1688553897">
    <w:abstractNumId w:val="6"/>
  </w:num>
  <w:num w:numId="14" w16cid:durableId="783496299">
    <w:abstractNumId w:val="22"/>
  </w:num>
  <w:num w:numId="15" w16cid:durableId="1954552081">
    <w:abstractNumId w:val="21"/>
  </w:num>
  <w:num w:numId="16" w16cid:durableId="978875024">
    <w:abstractNumId w:val="16"/>
  </w:num>
  <w:num w:numId="17" w16cid:durableId="959335335">
    <w:abstractNumId w:val="17"/>
  </w:num>
  <w:num w:numId="18" w16cid:durableId="1193156578">
    <w:abstractNumId w:val="18"/>
  </w:num>
  <w:num w:numId="19" w16cid:durableId="1121150184">
    <w:abstractNumId w:val="26"/>
  </w:num>
  <w:num w:numId="20" w16cid:durableId="2053262360">
    <w:abstractNumId w:val="1"/>
  </w:num>
  <w:num w:numId="21" w16cid:durableId="1961261814">
    <w:abstractNumId w:val="7"/>
  </w:num>
  <w:num w:numId="22" w16cid:durableId="238291428">
    <w:abstractNumId w:val="15"/>
  </w:num>
  <w:num w:numId="23" w16cid:durableId="206262981">
    <w:abstractNumId w:val="0"/>
  </w:num>
  <w:num w:numId="24" w16cid:durableId="1532959708">
    <w:abstractNumId w:val="5"/>
  </w:num>
  <w:num w:numId="25" w16cid:durableId="2058432525">
    <w:abstractNumId w:val="12"/>
  </w:num>
  <w:num w:numId="26" w16cid:durableId="787772377">
    <w:abstractNumId w:val="4"/>
  </w:num>
  <w:num w:numId="27" w16cid:durableId="403144577">
    <w:abstractNumId w:val="3"/>
  </w:num>
  <w:num w:numId="28" w16cid:durableId="279578576">
    <w:abstractNumId w:val="28"/>
  </w:num>
  <w:num w:numId="29" w16cid:durableId="97914193">
    <w:abstractNumId w:val="13"/>
  </w:num>
  <w:num w:numId="30" w16cid:durableId="915821174">
    <w:abstractNumId w:val="23"/>
  </w:num>
  <w:num w:numId="31" w16cid:durableId="1834293886">
    <w:abstractNumId w:val="8"/>
  </w:num>
  <w:num w:numId="32" w16cid:durableId="1806199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5414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159C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8C4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554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9A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E77"/>
    <w:rsid w:val="006B0EFD"/>
    <w:rsid w:val="006B42B6"/>
    <w:rsid w:val="006B5F11"/>
    <w:rsid w:val="006B78E2"/>
    <w:rsid w:val="006C04AA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1496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01C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44A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45A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115D"/>
    <w:rsid w:val="00FC3669"/>
    <w:rsid w:val="00FC526E"/>
    <w:rsid w:val="00FC6A9E"/>
    <w:rsid w:val="00FD3496"/>
    <w:rsid w:val="00FD7EC1"/>
    <w:rsid w:val="00FE12E6"/>
    <w:rsid w:val="00FE1405"/>
    <w:rsid w:val="00FE317B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38FB"/>
  <w15:docId w15:val="{DCF370CA-1F8D-4E4A-8161-6DF1C60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2022-12-23T12:07:00Z</dcterms:created>
  <dcterms:modified xsi:type="dcterms:W3CDTF">2023-01-09T12:28:00Z</dcterms:modified>
</cp:coreProperties>
</file>